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3C" w:rsidRPr="002D7A3A" w:rsidRDefault="00FC716B" w:rsidP="00F0313C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26939"/>
            <wp:effectExtent l="19050" t="0" r="3175" b="0"/>
            <wp:docPr id="1" name="Рисунок 1" descr="C:\Users\ХХХ\Desktop\20230925_20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42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3C" w:rsidRDefault="00F0313C" w:rsidP="00F0313C">
      <w:pPr>
        <w:spacing w:after="0" w:line="36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13C" w:rsidRDefault="00F0313C" w:rsidP="00F0313C">
      <w:pPr>
        <w:spacing w:after="0" w:line="36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13C" w:rsidRDefault="00F0313C" w:rsidP="00F0313C">
      <w:pPr>
        <w:spacing w:after="0" w:line="36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13C" w:rsidRDefault="00F0313C" w:rsidP="00F0313C">
      <w:pPr>
        <w:spacing w:after="0" w:line="36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13C" w:rsidRDefault="00F0313C" w:rsidP="00F0313C">
      <w:pPr>
        <w:spacing w:after="0" w:line="360" w:lineRule="auto"/>
        <w:ind w:left="-284" w:right="-143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13C" w:rsidRDefault="00F0313C" w:rsidP="00F0313C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313C" w:rsidRPr="002D7A3A" w:rsidRDefault="00F0313C" w:rsidP="00F0313C">
      <w:pPr>
        <w:spacing w:after="0" w:line="360" w:lineRule="auto"/>
        <w:ind w:left="-284" w:right="-143"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A3A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F0313C" w:rsidRPr="007D07D7" w:rsidRDefault="00F0313C" w:rsidP="00F0313C">
      <w:pPr>
        <w:spacing w:after="0" w:line="360" w:lineRule="auto"/>
        <w:ind w:left="-284" w:right="-143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 по курсу внеурочной деятельности «Подвижные игры» 1-4 класс</w:t>
      </w:r>
    </w:p>
    <w:p w:rsidR="00F0313C" w:rsidRPr="007D07D7" w:rsidRDefault="00F0313C" w:rsidP="00F0313C">
      <w:pPr>
        <w:spacing w:after="0" w:line="360" w:lineRule="auto"/>
        <w:ind w:left="-284" w:right="-143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разработана</w:t>
      </w:r>
      <w:proofErr w:type="gramEnd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с:  </w:t>
      </w:r>
    </w:p>
    <w:p w:rsidR="00F0313C" w:rsidRPr="007D07D7" w:rsidRDefault="00F0313C" w:rsidP="00F03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-143" w:firstLine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РФ «Об образовании в Российской Федерации» </w:t>
      </w:r>
    </w:p>
    <w:p w:rsidR="00F0313C" w:rsidRPr="007D07D7" w:rsidRDefault="00F0313C" w:rsidP="00F03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-143" w:firstLine="284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от 29.12.2012 № 273-ФЗ;</w:t>
      </w:r>
    </w:p>
    <w:p w:rsidR="00F0313C" w:rsidRPr="007D07D7" w:rsidRDefault="00F0313C" w:rsidP="00F03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-143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Федеральными требованиями к образовательным учреждениям в части минимальной оснащенности учебного процесса (приказ </w:t>
      </w:r>
      <w:proofErr w:type="spellStart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04.10.2010 № 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помещений»);</w:t>
      </w:r>
    </w:p>
    <w:p w:rsidR="00F0313C" w:rsidRPr="007D07D7" w:rsidRDefault="00F0313C" w:rsidP="00F031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284" w:right="-143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образования»); </w:t>
      </w:r>
    </w:p>
    <w:p w:rsidR="00F0313C" w:rsidRPr="007D07D7" w:rsidRDefault="00F0313C" w:rsidP="00F0313C">
      <w:pPr>
        <w:numPr>
          <w:ilvl w:val="0"/>
          <w:numId w:val="1"/>
        </w:numPr>
        <w:spacing w:after="0" w:line="360" w:lineRule="auto"/>
        <w:ind w:left="-284" w:right="-143" w:firstLine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На основе примерной программы внеурочного курса, авторская программа –</w:t>
      </w:r>
    </w:p>
    <w:p w:rsidR="00F0313C" w:rsidRDefault="00F0313C" w:rsidP="00F0313C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«Подвижные игры» </w:t>
      </w:r>
      <w:proofErr w:type="spellStart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Баскаева</w:t>
      </w:r>
      <w:proofErr w:type="spellEnd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 Е.А,2013г.</w:t>
      </w:r>
      <w:r w:rsidRPr="001F046A">
        <w:rPr>
          <w:rFonts w:ascii="Times New Roman" w:hAnsi="Times New Roman"/>
          <w:sz w:val="24"/>
          <w:szCs w:val="24"/>
        </w:rPr>
        <w:t xml:space="preserve"> </w:t>
      </w:r>
    </w:p>
    <w:p w:rsidR="00F0313C" w:rsidRDefault="00F0313C" w:rsidP="00F0313C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 Подвижные игры » создана в соответствии с учебным планом  МКОУ «УСОШ ». 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bCs/>
          <w:iCs/>
          <w:color w:val="00000A"/>
          <w:sz w:val="24"/>
          <w:szCs w:val="24"/>
        </w:rPr>
      </w:pPr>
      <w:r w:rsidRPr="007D07D7">
        <w:rPr>
          <w:rFonts w:ascii="Times New Roman" w:eastAsiaTheme="minorHAnsi" w:hAnsi="Times New Roman"/>
          <w:b/>
          <w:bCs/>
          <w:iCs/>
          <w:color w:val="00000A"/>
          <w:sz w:val="24"/>
          <w:szCs w:val="24"/>
        </w:rPr>
        <w:t>Актуальность и перспективность данной программы.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Здоровье – самая большая драгоценность, которая у нас есть. Действительно,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здоровье – это не только отсутствие болезни, а физическая, социальная, </w:t>
      </w:r>
      <w:proofErr w:type="spell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психолого</w:t>
      </w:r>
      <w:proofErr w:type="spellEnd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-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педагогическая гармония человека, доброжелательные, спокойные отношения с людьми, </w:t>
      </w:r>
      <w:proofErr w:type="gram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с</w:t>
      </w:r>
      <w:proofErr w:type="gramEnd"/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природой и самим собой. К сожалению, исследования последних лет показывают, что у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многих детей за период обучения в школе состояние здоровья ухудшается в 4-5 раз.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Проблема здоровья учащихся обрела социальное значение. Причины ее - социально-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экономические условия, плохая экология, безработица среди родителей или наоборот,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большая часть времени проводится на работе, зарабатывая деньги, преобладание у детей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вредных привычек.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Кроме того, интенсификация учебного процесса, использование новых форм и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технологий обучения, ранее начало систематического обучения приводит к </w:t>
      </w:r>
      <w:proofErr w:type="gram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значительному</w:t>
      </w:r>
      <w:proofErr w:type="gramEnd"/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росту количества детей, не способных полностью адаптироваться к нагрузкам. Как следствие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всего этого – снижение иммунитета, рост количества заболеваний, низкий уровень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активности учащихся на уроках, слабая успеваемость.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Поэтому одной из приоритетных задач </w:t>
      </w:r>
      <w:proofErr w:type="gram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образования</w:t>
      </w:r>
      <w:proofErr w:type="gramEnd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 сегодня становится сбережение и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укрепление здоровья учащихся, формирование у них установки на здоровый образ жизни,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выбор таких технологий преподавания, которые были бы адекватны возрасту учеников,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устраняли бы перегрузки и сохраняли здоровье школьников. В связи с этим каждое учебное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заведение помимо решения общепедагогических задач должно соотносить учебную нагрузку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и методы преподавания с возрастными и индивидуальными особенностями детей,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содействовать охране и укреплению здоровья. Внедрение в </w:t>
      </w:r>
      <w:proofErr w:type="gram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учебный</w:t>
      </w:r>
      <w:proofErr w:type="gramEnd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proofErr w:type="spell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процессздоровьесберегающих</w:t>
      </w:r>
      <w:proofErr w:type="spellEnd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 технологий позволяет добиться положительных изменений 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состоянии здоровья школьников. </w:t>
      </w:r>
      <w:proofErr w:type="spell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Здоровьесберегающая</w:t>
      </w:r>
      <w:proofErr w:type="spellEnd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 технология – это система мер,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включающая взаимосвязь и взаимодействие всех факторов образовательной среды,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направленных на сохранение здоровья ребёнка на всех этапах его обучения и развития.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 xml:space="preserve">Программа соответствует федеральному компоненту </w:t>
      </w:r>
      <w:proofErr w:type="gramStart"/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государственного</w:t>
      </w:r>
      <w:proofErr w:type="gramEnd"/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образовательного стандарта второго поколения и представляет собой вариант программы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организации внеурочной деятельности учащихся 3классов. Рассчитана программа на 34</w:t>
      </w:r>
    </w:p>
    <w:p w:rsidR="00F0313C" w:rsidRPr="007D07D7" w:rsidRDefault="00F0313C" w:rsidP="00F0313C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учебных часа и предполагает равномерное распределение этих часов по неделям с целью</w:t>
      </w:r>
    </w:p>
    <w:p w:rsidR="00F0313C" w:rsidRPr="007D07D7" w:rsidRDefault="00F0313C" w:rsidP="00F0313C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Theme="minorHAnsi" w:hAnsi="Times New Roman"/>
          <w:color w:val="000000"/>
          <w:sz w:val="24"/>
          <w:szCs w:val="24"/>
        </w:rPr>
        <w:t>проведение регулярных еженедельных внеурочных занятий со школьниками.__</w:t>
      </w:r>
    </w:p>
    <w:p w:rsidR="00F0313C" w:rsidRPr="007D07D7" w:rsidRDefault="00F0313C" w:rsidP="00F03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D07D7">
        <w:rPr>
          <w:rFonts w:ascii="Times New Roman" w:eastAsia="Times New Roman" w:hAnsi="Times New Roman"/>
          <w:sz w:val="24"/>
          <w:szCs w:val="24"/>
          <w:lang w:eastAsia="ar-SA"/>
        </w:rPr>
        <w:t xml:space="preserve">Программа курса внеурочной деятельности по спортивно-оздоровительному направлению «Подвижные игры» может рассматриваться как одна из ступеней к формированию здорового образа жизни и неотъемлемой частью всего воспитательно-образовательного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F0313C" w:rsidRPr="007D07D7" w:rsidRDefault="00F0313C" w:rsidP="00F03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Подвижная игра - осмысленная деятельность, направленная на достижение конкретных двигательных задач в быстроменяющихся условиях. </w:t>
      </w:r>
    </w:p>
    <w:p w:rsidR="00F0313C" w:rsidRPr="007D07D7" w:rsidRDefault="00F0313C" w:rsidP="00F03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Подвижная игра — одно из важных сре</w:t>
      </w: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дств вс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естороннего воспитания детей. Характерная ее особенность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F0313C" w:rsidRPr="007D07D7" w:rsidRDefault="00F0313C" w:rsidP="00F03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 В подвижных играх создаются наиболее благоприятные условия для развития физических качеств. 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Увлеченные сюжетом игры, дети могут выполнять с интересом и притом много раз одни и те же движения, не замечая усталости. </w:t>
      </w:r>
    </w:p>
    <w:p w:rsidR="00F0313C" w:rsidRPr="007D07D7" w:rsidRDefault="00F0313C" w:rsidP="00F0313C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>Игры помогают ребенку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 </w:t>
      </w: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развития речи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ar-SA"/>
        </w:rPr>
        <w:t xml:space="preserve">, упражнения в счете и т.д. </w:t>
      </w:r>
      <w:r w:rsidRPr="007D07D7">
        <w:rPr>
          <w:rFonts w:ascii="Times New Roman" w:eastAsia="Times New Roman" w:hAnsi="Times New Roman"/>
          <w:sz w:val="24"/>
          <w:szCs w:val="24"/>
          <w:lang w:eastAsia="ar-SA"/>
        </w:rPr>
        <w:t xml:space="preserve">Народные подвижные игры являются традиционным средством педагогики. </w:t>
      </w:r>
      <w:proofErr w:type="gramStart"/>
      <w:r w:rsidRPr="007D07D7">
        <w:rPr>
          <w:rFonts w:ascii="Times New Roman" w:eastAsia="Times New Roman" w:hAnsi="Times New Roman"/>
          <w:sz w:val="24"/>
          <w:szCs w:val="24"/>
          <w:lang w:eastAsia="ar-SA"/>
        </w:rPr>
        <w:t>Испокон веков в них ярко отражался образ жизни людей, их быт, труд, национальные устои, представления о чести, смелости, мужестве; желание обладать силой, ловкостью, выносливостью, быстротой и красотой движений; проявлять смекалку, выдержку, творческую выдумку, находчивость, волю и стремление к победе.</w:t>
      </w:r>
      <w:proofErr w:type="gramEnd"/>
      <w:r w:rsidRPr="007D07D7">
        <w:rPr>
          <w:rFonts w:ascii="Times New Roman" w:eastAsia="Times New Roman" w:hAnsi="Times New Roman"/>
          <w:sz w:val="24"/>
          <w:szCs w:val="24"/>
          <w:lang w:eastAsia="ar-SA"/>
        </w:rPr>
        <w:t xml:space="preserve">   Особенность подвижных игр – их соревновательный, творческий, коллективный характер. В народных играх много юмора, шуток, задора; движения точны и образны; часто сопровождаются неожиданными веселыми моментами заманчивыми и любимыми младшими школьниками считалками, жеребьёвками, </w:t>
      </w:r>
      <w:proofErr w:type="spellStart"/>
      <w:r w:rsidRPr="007D07D7">
        <w:rPr>
          <w:rFonts w:ascii="Times New Roman" w:eastAsia="Times New Roman" w:hAnsi="Times New Roman"/>
          <w:sz w:val="24"/>
          <w:szCs w:val="24"/>
          <w:lang w:eastAsia="ar-SA"/>
        </w:rPr>
        <w:t>потешками</w:t>
      </w:r>
      <w:proofErr w:type="spellEnd"/>
      <w:r w:rsidRPr="007D07D7">
        <w:rPr>
          <w:rFonts w:ascii="Times New Roman" w:eastAsia="Times New Roman" w:hAnsi="Times New Roman"/>
          <w:sz w:val="24"/>
          <w:szCs w:val="24"/>
          <w:lang w:eastAsia="ar-SA"/>
        </w:rPr>
        <w:t>. Они сохраняют свою художественную прелесть, эстетическое значение и составляют ценнейший неповторимый игровой фольклор.</w:t>
      </w:r>
    </w:p>
    <w:p w:rsidR="00F0313C" w:rsidRPr="007D07D7" w:rsidRDefault="00F0313C" w:rsidP="00F0313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D07D7">
        <w:rPr>
          <w:rFonts w:ascii="Times New Roman" w:eastAsia="Times New Roman" w:hAnsi="Times New Roman"/>
          <w:b/>
          <w:sz w:val="24"/>
          <w:szCs w:val="24"/>
          <w:lang w:eastAsia="ar-SA"/>
        </w:rPr>
        <w:t>Цель программ</w:t>
      </w:r>
      <w:proofErr w:type="gramStart"/>
      <w:r w:rsidRPr="007D07D7">
        <w:rPr>
          <w:rFonts w:ascii="Times New Roman" w:eastAsia="Times New Roman" w:hAnsi="Times New Roman"/>
          <w:b/>
          <w:sz w:val="24"/>
          <w:szCs w:val="24"/>
          <w:lang w:eastAsia="ar-SA"/>
        </w:rPr>
        <w:t>ы</w:t>
      </w:r>
      <w:r w:rsidRPr="007D07D7">
        <w:rPr>
          <w:rFonts w:ascii="Times New Roman" w:hAnsi="Times New Roman"/>
          <w:sz w:val="24"/>
          <w:szCs w:val="24"/>
          <w:lang w:eastAsia="ar-SA"/>
        </w:rPr>
        <w:t>-</w:t>
      </w:r>
      <w:proofErr w:type="gramEnd"/>
      <w:r w:rsidRPr="007D07D7">
        <w:rPr>
          <w:rFonts w:ascii="Times New Roman" w:hAnsi="Times New Roman"/>
          <w:sz w:val="24"/>
          <w:szCs w:val="24"/>
          <w:lang w:eastAsia="ar-SA"/>
        </w:rPr>
        <w:t xml:space="preserve">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</w:t>
      </w:r>
    </w:p>
    <w:p w:rsidR="00F0313C" w:rsidRPr="007D07D7" w:rsidRDefault="00F0313C" w:rsidP="00F0313C">
      <w:pPr>
        <w:spacing w:after="0" w:line="360" w:lineRule="auto"/>
        <w:ind w:hanging="1418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 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7D07D7">
        <w:rPr>
          <w:rFonts w:ascii="Times New Roman" w:hAnsi="Times New Roman"/>
          <w:b/>
          <w:spacing w:val="-8"/>
          <w:sz w:val="24"/>
          <w:szCs w:val="24"/>
          <w:lang w:eastAsia="ar-SA"/>
        </w:rPr>
        <w:t>Целью реализации</w:t>
      </w:r>
      <w:r w:rsidRPr="007D07D7">
        <w:rPr>
          <w:rFonts w:ascii="Times New Roman" w:hAnsi="Times New Roman"/>
          <w:spacing w:val="-8"/>
          <w:sz w:val="24"/>
          <w:szCs w:val="24"/>
          <w:lang w:eastAsia="ar-SA"/>
        </w:rPr>
        <w:t xml:space="preserve"> основной образовательной программы начального </w:t>
      </w:r>
      <w:r w:rsidRPr="007D07D7">
        <w:rPr>
          <w:rFonts w:ascii="Times New Roman" w:hAnsi="Times New Roman"/>
          <w:spacing w:val="-6"/>
          <w:sz w:val="24"/>
          <w:szCs w:val="24"/>
          <w:lang w:eastAsia="ar-SA"/>
        </w:rPr>
        <w:t xml:space="preserve">общего образования является обеспечение планируемых результатов по </w:t>
      </w:r>
      <w:r w:rsidRPr="007D07D7">
        <w:rPr>
          <w:rFonts w:ascii="Times New Roman" w:hAnsi="Times New Roman"/>
          <w:spacing w:val="-10"/>
          <w:sz w:val="24"/>
          <w:szCs w:val="24"/>
          <w:lang w:eastAsia="ar-SA"/>
        </w:rPr>
        <w:t xml:space="preserve">достижению выпускником начальной общеобразовательной школы целевых </w:t>
      </w:r>
      <w:r w:rsidRPr="007D07D7">
        <w:rPr>
          <w:rFonts w:ascii="Times New Roman" w:hAnsi="Times New Roman"/>
          <w:sz w:val="24"/>
          <w:szCs w:val="24"/>
          <w:lang w:eastAsia="ar-SA"/>
        </w:rPr>
        <w:t xml:space="preserve">установок, знаний, умений, навыков и компетенций, определяемых </w:t>
      </w:r>
      <w:r w:rsidRPr="007D07D7">
        <w:rPr>
          <w:rFonts w:ascii="Times New Roman" w:hAnsi="Times New Roman"/>
          <w:spacing w:val="-9"/>
          <w:sz w:val="24"/>
          <w:szCs w:val="24"/>
          <w:lang w:eastAsia="ar-SA"/>
        </w:rPr>
        <w:t xml:space="preserve">личностными, семейными, общественными, государственными потребностями </w:t>
      </w:r>
      <w:r w:rsidRPr="007D07D7">
        <w:rPr>
          <w:rFonts w:ascii="Times New Roman" w:hAnsi="Times New Roman"/>
          <w:spacing w:val="-10"/>
          <w:sz w:val="24"/>
          <w:szCs w:val="24"/>
          <w:lang w:eastAsia="ar-SA"/>
        </w:rPr>
        <w:t xml:space="preserve">и возможностями ребёнка младшего школьного возраста, индивидуальными </w:t>
      </w:r>
      <w:r w:rsidRPr="007D07D7">
        <w:rPr>
          <w:rFonts w:ascii="Times New Roman" w:hAnsi="Times New Roman"/>
          <w:sz w:val="24"/>
          <w:szCs w:val="24"/>
          <w:lang w:eastAsia="ar-SA"/>
        </w:rPr>
        <w:t>особенностями его развития и состояния здоровья.</w:t>
      </w:r>
    </w:p>
    <w:p w:rsidR="00F0313C" w:rsidRPr="007D07D7" w:rsidRDefault="00F0313C" w:rsidP="00F0313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В соответствии с ФГОС на ступени начального общего образования решаются следующие </w:t>
      </w:r>
      <w:r w:rsidRPr="007D07D7">
        <w:rPr>
          <w:rFonts w:ascii="Times New Roman" w:hAnsi="Times New Roman"/>
          <w:b/>
          <w:sz w:val="24"/>
          <w:szCs w:val="24"/>
          <w:lang w:eastAsia="ar-SA"/>
        </w:rPr>
        <w:t>задачи</w:t>
      </w:r>
      <w:r w:rsidRPr="007D07D7">
        <w:rPr>
          <w:rFonts w:ascii="Times New Roman" w:hAnsi="Times New Roman"/>
          <w:sz w:val="24"/>
          <w:szCs w:val="24"/>
          <w:lang w:eastAsia="ar-SA"/>
        </w:rPr>
        <w:t>:</w:t>
      </w:r>
    </w:p>
    <w:p w:rsidR="00F0313C" w:rsidRPr="007D07D7" w:rsidRDefault="00F0313C" w:rsidP="00F0313C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становление основ гражданской идентичности и мировоззрения обучающихся;</w:t>
      </w:r>
    </w:p>
    <w:p w:rsidR="00F0313C" w:rsidRPr="007D07D7" w:rsidRDefault="00F0313C" w:rsidP="00F0313C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F0313C" w:rsidRPr="007D07D7" w:rsidRDefault="00F0313C" w:rsidP="00F0313C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F0313C" w:rsidRPr="007D07D7" w:rsidRDefault="00F0313C" w:rsidP="00F0313C">
      <w:pPr>
        <w:numPr>
          <w:ilvl w:val="0"/>
          <w:numId w:val="2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укрепление физического и духовного здоровья </w:t>
      </w:r>
      <w:proofErr w:type="gramStart"/>
      <w:r w:rsidRPr="007D07D7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7D07D7">
        <w:rPr>
          <w:rFonts w:ascii="Times New Roman" w:hAnsi="Times New Roman"/>
          <w:sz w:val="24"/>
          <w:szCs w:val="24"/>
          <w:lang w:eastAsia="ar-SA"/>
        </w:rPr>
        <w:t>.</w:t>
      </w:r>
    </w:p>
    <w:p w:rsidR="00F0313C" w:rsidRPr="005979EF" w:rsidRDefault="00F0313C" w:rsidP="00F0313C">
      <w:pPr>
        <w:tabs>
          <w:tab w:val="left" w:pos="3060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</w:t>
      </w:r>
      <w:r w:rsidRPr="002D7A3A">
        <w:rPr>
          <w:rFonts w:ascii="Times New Roman" w:hAnsi="Times New Roman"/>
          <w:b/>
          <w:sz w:val="28"/>
          <w:szCs w:val="28"/>
          <w:lang w:eastAsia="ar-SA"/>
        </w:rPr>
        <w:t xml:space="preserve">Содержание курса внеурочной деятельности </w:t>
      </w:r>
    </w:p>
    <w:p w:rsidR="00F0313C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              Формы учета знаний и умений, система контролирующих материалов для оценки планируемых результатов освоения программы внеурочной деятельности. Контроль и оценка результатов освоения программы внеурочной деятельности зависит от тематики и содержания изучаемого раздел</w:t>
      </w:r>
      <w:r>
        <w:rPr>
          <w:rFonts w:ascii="Times New Roman" w:hAnsi="Times New Roman"/>
          <w:sz w:val="24"/>
          <w:szCs w:val="24"/>
          <w:lang w:eastAsia="ar-SA"/>
        </w:rPr>
        <w:t xml:space="preserve">а. 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Формы</w:t>
      </w:r>
      <w:r w:rsidRPr="005979EF">
        <w:rPr>
          <w:rFonts w:ascii="Times New Roman" w:hAnsi="Times New Roman"/>
          <w:b/>
          <w:sz w:val="24"/>
          <w:szCs w:val="24"/>
          <w:lang w:eastAsia="ar-SA"/>
        </w:rPr>
        <w:t>деятельности</w:t>
      </w:r>
      <w:proofErr w:type="spellEnd"/>
      <w:r w:rsidRPr="005979EF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2D7A3A">
        <w:rPr>
          <w:rFonts w:ascii="Times New Roman" w:hAnsi="Times New Roman"/>
          <w:sz w:val="24"/>
          <w:szCs w:val="24"/>
          <w:lang w:eastAsia="ar-SA"/>
        </w:rPr>
        <w:t xml:space="preserve"> викторины, конкурсы, ролевые игры, </w:t>
      </w:r>
      <w:r w:rsidRPr="002D7A3A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заданий соревновательного характера, </w:t>
      </w:r>
      <w:r w:rsidRPr="002D7A3A">
        <w:rPr>
          <w:rFonts w:ascii="Times New Roman" w:hAnsi="Times New Roman"/>
          <w:sz w:val="24"/>
          <w:szCs w:val="24"/>
          <w:lang w:eastAsia="ar-SA"/>
        </w:rPr>
        <w:t>оценка уровня результатов деятельности</w:t>
      </w:r>
      <w:proofErr w:type="gramStart"/>
      <w:r w:rsidRPr="002D7A3A"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</w:p>
    <w:p w:rsidR="00F0313C" w:rsidRPr="007D07D7" w:rsidRDefault="00F0313C" w:rsidP="00F0313C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313C" w:rsidRDefault="00F0313C" w:rsidP="00F0313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D7A3A">
        <w:rPr>
          <w:rFonts w:ascii="Times New Roman" w:hAnsi="Times New Roman"/>
          <w:b/>
          <w:bCs/>
          <w:color w:val="000000"/>
          <w:sz w:val="28"/>
          <w:szCs w:val="28"/>
        </w:rPr>
        <w:t>Описание места учебного курса в учебном плане</w:t>
      </w:r>
    </w:p>
    <w:p w:rsidR="00F0313C" w:rsidRPr="005979EF" w:rsidRDefault="00F0313C" w:rsidP="00F0313C">
      <w:pPr>
        <w:shd w:val="clear" w:color="auto" w:fill="FFFFFF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07D7">
        <w:rPr>
          <w:rFonts w:ascii="Times New Roman" w:hAnsi="Times New Roman"/>
          <w:sz w:val="24"/>
          <w:szCs w:val="24"/>
        </w:rPr>
        <w:t xml:space="preserve">На изучение курса </w:t>
      </w:r>
      <w:r>
        <w:rPr>
          <w:rFonts w:ascii="Times New Roman" w:hAnsi="Times New Roman"/>
          <w:bCs/>
          <w:sz w:val="24"/>
          <w:szCs w:val="24"/>
        </w:rPr>
        <w:t xml:space="preserve">« </w:t>
      </w:r>
      <w:r w:rsidRPr="007D07D7">
        <w:rPr>
          <w:rFonts w:ascii="Times New Roman" w:hAnsi="Times New Roman"/>
          <w:bCs/>
          <w:sz w:val="24"/>
          <w:szCs w:val="24"/>
        </w:rPr>
        <w:t>Подвижные игры »</w:t>
      </w:r>
      <w:r w:rsidRPr="007D07D7">
        <w:rPr>
          <w:rFonts w:ascii="Times New Roman" w:hAnsi="Times New Roman"/>
          <w:sz w:val="24"/>
          <w:szCs w:val="24"/>
        </w:rPr>
        <w:t>» в 1  классе 1 час в неделю (33 урока)</w:t>
      </w: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Приёмы и методы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</w:t>
      </w:r>
    </w:p>
    <w:p w:rsidR="00F0313C" w:rsidRPr="007D07D7" w:rsidRDefault="00F0313C" w:rsidP="00F03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словесные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рассказ, объяснение нового материала;</w:t>
      </w:r>
    </w:p>
    <w:p w:rsidR="00F0313C" w:rsidRPr="007D07D7" w:rsidRDefault="00F0313C" w:rsidP="00F03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наглядные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показ новых игр, демонстрация иллюстративного материала;</w:t>
      </w:r>
    </w:p>
    <w:p w:rsidR="00F0313C" w:rsidRPr="007D07D7" w:rsidRDefault="00F0313C" w:rsidP="00F0313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F0313C" w:rsidRPr="005979EF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7D07D7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Pr="005979EF">
        <w:rPr>
          <w:rFonts w:ascii="Times New Roman" w:hAnsi="Times New Roman"/>
          <w:b/>
          <w:sz w:val="28"/>
          <w:szCs w:val="28"/>
          <w:lang w:eastAsia="ar-SA"/>
        </w:rPr>
        <w:t>Планируемые результаты освоения курса внеурочной деятельности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b/>
          <w:sz w:val="24"/>
          <w:szCs w:val="24"/>
          <w:lang w:eastAsia="ar-SA"/>
        </w:rPr>
        <w:t>Личностными результатами</w:t>
      </w:r>
      <w:r w:rsidRPr="007D07D7">
        <w:rPr>
          <w:rFonts w:ascii="Times New Roman" w:hAnsi="Times New Roman"/>
          <w:sz w:val="24"/>
          <w:szCs w:val="24"/>
          <w:lang w:eastAsia="ar-SA"/>
        </w:rPr>
        <w:t xml:space="preserve"> программы внеурочной деятельности по спортивно-оздоровительному направлению «</w:t>
      </w:r>
      <w:r w:rsidRPr="007D07D7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7D07D7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умений: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</w:t>
      </w: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целостный, социально ориентированный взгляд на мир;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</w:t>
      </w: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ориентация на успех в учебной деятельности и понимание его причин;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</w:t>
      </w: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способность к самооценке на основе критерия успешной деятельности;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7D07D7">
        <w:rPr>
          <w:rFonts w:ascii="Times New Roman" w:hAnsi="Times New Roman"/>
          <w:sz w:val="24"/>
          <w:szCs w:val="24"/>
          <w:lang w:eastAsia="ar-SA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color w:val="170E02"/>
          <w:sz w:val="24"/>
          <w:szCs w:val="24"/>
          <w:lang w:eastAsia="ar-SA"/>
        </w:rPr>
        <w:lastRenderedPageBreak/>
        <w:t>-</w:t>
      </w:r>
      <w:r w:rsidRPr="007D07D7">
        <w:rPr>
          <w:rFonts w:ascii="Times New Roman" w:hAnsi="Times New Roman"/>
          <w:color w:val="170E02"/>
          <w:sz w:val="24"/>
          <w:szCs w:val="24"/>
          <w:lang w:eastAsia="ar-SA"/>
        </w:rPr>
        <w:t xml:space="preserve">проявлять дисциплинированность, трудолюбие и упорство в достижении поставленных целей; 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совладания</w:t>
      </w:r>
      <w:proofErr w:type="spellEnd"/>
      <w:r w:rsidRPr="007D07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и умения мобилизовать свои личностные и физические ресурсы </w:t>
      </w:r>
      <w:proofErr w:type="spellStart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стрессоустойчивости</w:t>
      </w:r>
      <w:proofErr w:type="spellEnd"/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313C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:rsidR="00F0313C" w:rsidRPr="005979EF" w:rsidRDefault="00F0313C" w:rsidP="00F0313C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D07D7">
        <w:rPr>
          <w:rFonts w:ascii="Times New Roman" w:hAnsi="Times New Roman"/>
          <w:b/>
          <w:sz w:val="24"/>
          <w:szCs w:val="24"/>
          <w:lang w:eastAsia="ar-SA"/>
        </w:rPr>
        <w:t>Метапредметными</w:t>
      </w:r>
      <w:proofErr w:type="spellEnd"/>
      <w:r w:rsidRPr="007D07D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7D07D7">
        <w:rPr>
          <w:rFonts w:ascii="Times New Roman" w:hAnsi="Times New Roman"/>
          <w:sz w:val="24"/>
          <w:szCs w:val="24"/>
          <w:lang w:eastAsia="ar-SA"/>
        </w:rPr>
        <w:t>результатами программы внеурочной деятельности по спортивно-оздоровительному направлению «</w:t>
      </w:r>
      <w:r w:rsidRPr="007D07D7">
        <w:rPr>
          <w:rFonts w:ascii="Times New Roman" w:eastAsia="Times New Roman" w:hAnsi="Times New Roman"/>
          <w:color w:val="333333"/>
          <w:sz w:val="24"/>
          <w:szCs w:val="24"/>
          <w:lang w:eastAsia="ar-SA"/>
        </w:rPr>
        <w:t>Подвижные игры</w:t>
      </w:r>
      <w:r w:rsidRPr="007D07D7">
        <w:rPr>
          <w:rFonts w:ascii="Times New Roman" w:hAnsi="Times New Roman"/>
          <w:sz w:val="24"/>
          <w:szCs w:val="24"/>
          <w:lang w:eastAsia="ar-SA"/>
        </w:rPr>
        <w:t>» является формирование следующих универсальных учебных действий (УУД):</w:t>
      </w:r>
    </w:p>
    <w:p w:rsidR="00F0313C" w:rsidRPr="007D07D7" w:rsidRDefault="00F0313C" w:rsidP="00F0313C">
      <w:pPr>
        <w:numPr>
          <w:ilvl w:val="0"/>
          <w:numId w:val="3"/>
        </w:num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D07D7">
        <w:rPr>
          <w:rFonts w:ascii="Times New Roman" w:hAnsi="Times New Roman"/>
          <w:b/>
          <w:i/>
          <w:sz w:val="24"/>
          <w:szCs w:val="24"/>
          <w:lang w:eastAsia="ar-SA"/>
        </w:rPr>
        <w:t>Регулятивные УУД:</w:t>
      </w:r>
    </w:p>
    <w:p w:rsidR="00F0313C" w:rsidRPr="007D07D7" w:rsidRDefault="00F0313C" w:rsidP="00F0313C">
      <w:pPr>
        <w:shd w:val="clear" w:color="auto" w:fill="FFFFFF"/>
        <w:spacing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7D07D7">
        <w:rPr>
          <w:rFonts w:ascii="Times New Roman" w:hAnsi="Times New Roman"/>
          <w:sz w:val="24"/>
          <w:szCs w:val="24"/>
          <w:lang w:eastAsia="ru-RU"/>
        </w:rPr>
        <w:t>-умения планировать, регулировать, контролировать и оценивать свои действия;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-планирование общей цели и пути её достижения; 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-распределение функций и ролей в совместной деятельности; 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-конструктивное разрешение конфликтов; </w:t>
      </w:r>
    </w:p>
    <w:p w:rsidR="00F0313C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-осуществление взаимного контроля; 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lang w:eastAsia="ru-RU"/>
        </w:rPr>
        <w:t>-оценка собственного поведения и поведения партнёра и внесение необходимых коррективов;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-принимать и сохранять учебную задачу;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-планировать свои действия в соответствии с поставленной задачей и условиями её реализации;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-учитывать установленные правила в планировании и контроле способа решения;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-адекватно воспринимать предложения и оценку учителей, товарищей, родителей и других людей;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-различать способ и результат действия;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-вносить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7D07D7">
        <w:rPr>
          <w:rFonts w:ascii="Times New Roman" w:eastAsia="Times New Roman" w:hAnsi="Times New Roman"/>
          <w:color w:val="666666"/>
          <w:sz w:val="24"/>
          <w:szCs w:val="24"/>
          <w:shd w:val="clear" w:color="auto" w:fill="FFFFFF"/>
          <w:lang w:eastAsia="ru-RU"/>
        </w:rPr>
        <w:t>.</w:t>
      </w:r>
    </w:p>
    <w:p w:rsidR="00F0313C" w:rsidRPr="007D07D7" w:rsidRDefault="00F0313C" w:rsidP="00F0313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D07D7">
        <w:rPr>
          <w:rFonts w:ascii="Times New Roman" w:hAnsi="Times New Roman"/>
          <w:b/>
          <w:i/>
          <w:sz w:val="24"/>
          <w:szCs w:val="24"/>
          <w:lang w:eastAsia="ar-SA"/>
        </w:rPr>
        <w:t>2. Познавательные УУД: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-перерабатывать полученную информацию, делать выводы;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-преобразовывать информацию из одной формы в другую: предлагать свои правила игры на основе знакомых игр; 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lastRenderedPageBreak/>
        <w:t xml:space="preserve">-устанавливать причинно-следственные связи. </w:t>
      </w:r>
    </w:p>
    <w:p w:rsidR="00F0313C" w:rsidRPr="007D07D7" w:rsidRDefault="00F0313C" w:rsidP="00F0313C">
      <w:pPr>
        <w:suppressAutoHyphens/>
        <w:spacing w:after="0" w:line="36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D07D7">
        <w:rPr>
          <w:rFonts w:ascii="Times New Roman" w:hAnsi="Times New Roman"/>
          <w:b/>
          <w:i/>
          <w:sz w:val="24"/>
          <w:szCs w:val="24"/>
          <w:lang w:eastAsia="ar-SA"/>
        </w:rPr>
        <w:t>3. Коммуникативные УУД</w:t>
      </w:r>
      <w:r w:rsidRPr="007D07D7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-взаимодействие, ориентация на партнёра, сотрудничество и кооперация (в командных видах игры);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-адекватно использовать коммуникативные средства для решения различных коммуникативных задач; 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собственной</w:t>
      </w:r>
      <w:proofErr w:type="gramEnd"/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, и ориентироваться на позицию партнёра в общении и взаимодействии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-учитывать разные мнения и стремиться к координации различных позиций в сотрудничестве;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-формулировать собственное мнение и позицию;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-договариваться и приходить к общему решению в совместной деятельности, в том числе в ситуации столкновения интересов;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-совместно договариваться о правилах общения и поведения и следовать им;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-учиться выполнять различные роли в группе.</w:t>
      </w:r>
    </w:p>
    <w:p w:rsidR="00F0313C" w:rsidRPr="007D07D7" w:rsidRDefault="00F0313C" w:rsidP="00F0313C">
      <w:pPr>
        <w:suppressAutoHyphens/>
        <w:spacing w:after="0" w:line="36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D07D7">
        <w:rPr>
          <w:rFonts w:ascii="Times New Roman" w:hAnsi="Times New Roman"/>
          <w:b/>
          <w:i/>
          <w:sz w:val="24"/>
          <w:szCs w:val="24"/>
          <w:lang w:eastAsia="ar-SA"/>
        </w:rPr>
        <w:t>Оздоровительные результаты программы внеурочной деятельности: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7D07D7">
        <w:rPr>
          <w:rFonts w:ascii="Times New Roman" w:hAnsi="Times New Roman"/>
          <w:sz w:val="24"/>
          <w:szCs w:val="24"/>
          <w:lang w:eastAsia="ar-SA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-двигательная подготовленность как важный компонент здоровья учащихся;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ar-SA"/>
        </w:rPr>
        <w:t>-развитие физических способностей;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>-освоение правил здорового и безопасного образа жизни;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>-развитие психических и нравственных качеств;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shd w:val="clear" w:color="auto" w:fill="FFFFFF"/>
          <w:lang w:eastAsia="ar-SA"/>
        </w:rPr>
        <w:t xml:space="preserve">- повышение социальной и трудовой активности; </w:t>
      </w:r>
      <w:r w:rsidRPr="007D07D7">
        <w:rPr>
          <w:rFonts w:ascii="Times New Roman" w:hAnsi="Times New Roman"/>
          <w:sz w:val="24"/>
          <w:szCs w:val="24"/>
          <w:lang w:eastAsia="ar-SA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-организовывать и проводить со сверстниками подвижные игры; 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-Взаимодействовать со сверстниками по правилам проведения подвижных игр и соревнований; 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Pr="007D07D7">
        <w:rPr>
          <w:rFonts w:ascii="Times New Roman" w:hAnsi="Times New Roman"/>
          <w:sz w:val="24"/>
          <w:szCs w:val="24"/>
          <w:lang w:eastAsia="ar-SA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0313C" w:rsidRPr="007D07D7" w:rsidRDefault="00F0313C" w:rsidP="00F0313C">
      <w:pPr>
        <w:spacing w:after="0" w:line="360" w:lineRule="auto"/>
        <w:ind w:left="426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7D07D7">
        <w:rPr>
          <w:rFonts w:ascii="Times New Roman" w:hAnsi="Times New Roman"/>
          <w:b/>
          <w:sz w:val="24"/>
          <w:szCs w:val="24"/>
          <w:lang w:eastAsia="ar-SA"/>
        </w:rPr>
        <w:t>Требования к знаниям и умениям, которые должны приобрести обучающиеся в процессе реализации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</w:t>
      </w:r>
      <w:r w:rsidRPr="007D07D7">
        <w:rPr>
          <w:rFonts w:ascii="Times New Roman" w:hAnsi="Times New Roman"/>
          <w:b/>
          <w:sz w:val="24"/>
          <w:szCs w:val="24"/>
          <w:lang w:eastAsia="ar-SA"/>
        </w:rPr>
        <w:t>программы внеурочной деятельности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ходе реализация программы внеурочной деятельности по спортивно-оздоровительному направлению «Подвижные игры» обучающиеся должны </w:t>
      </w:r>
      <w:r w:rsidRPr="007D07D7">
        <w:rPr>
          <w:rFonts w:ascii="Times New Roman" w:hAnsi="Times New Roman"/>
          <w:b/>
          <w:sz w:val="24"/>
          <w:szCs w:val="24"/>
          <w:lang w:eastAsia="ar-SA"/>
        </w:rPr>
        <w:t>знать</w:t>
      </w:r>
      <w:r w:rsidRPr="007D07D7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:rsidR="00F0313C" w:rsidRPr="007D07D7" w:rsidRDefault="00F0313C" w:rsidP="00F0313C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-основы истории развития подвижных игр в России;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-возможности формирования индивидуальных черт свойств личности посредством регулярных занятий;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-индивидуальные способы </w:t>
      </w: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 xml:space="preserve">-правила личной гигиены, профилактика травматизма и оказания доврачебной помощи; </w:t>
      </w:r>
      <w:r w:rsidRPr="007D07D7">
        <w:rPr>
          <w:rFonts w:ascii="Times New Roman" w:hAnsi="Times New Roman"/>
          <w:sz w:val="24"/>
          <w:szCs w:val="24"/>
          <w:lang w:eastAsia="ar-SA"/>
        </w:rPr>
        <w:t xml:space="preserve">влияние здоровья на успешную учебную деятельность; </w:t>
      </w:r>
    </w:p>
    <w:p w:rsidR="00F0313C" w:rsidRPr="007D07D7" w:rsidRDefault="00F0313C" w:rsidP="00F0313C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 xml:space="preserve">-значение физических упражнений для сохранения и укрепления здоровья; </w:t>
      </w:r>
    </w:p>
    <w:p w:rsidR="00F0313C" w:rsidRPr="007D07D7" w:rsidRDefault="00F0313C" w:rsidP="00F0313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Должны уметь: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-адекватно оценивать своё поведение в жизненных ситуациях;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-отвечать за свои поступки;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ar-SA"/>
        </w:rPr>
        <w:t>-отстаивать свою нравственную позицию в ситуации выбора;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>-технически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>-проводить самостоятельные занятия по развитию основных физических способностей, коррекции осанки и телосложения;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 xml:space="preserve">-разрабатывать индивидуальный двигательный режим, подбирать и планировать физические упражнения; 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 xml:space="preserve">-управлять своими эмоциями, эффективно взаимодействовать </w:t>
      </w:r>
      <w:proofErr w:type="gramStart"/>
      <w:r w:rsidRPr="007D07D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7D07D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>-соблюдать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F0313C" w:rsidRPr="007D07D7" w:rsidRDefault="00F0313C" w:rsidP="00F0313C">
      <w:p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D07D7">
        <w:rPr>
          <w:rFonts w:ascii="Times New Roman" w:hAnsi="Times New Roman"/>
          <w:sz w:val="24"/>
          <w:szCs w:val="24"/>
          <w:lang w:eastAsia="ru-RU"/>
        </w:rPr>
        <w:t>-пользоваться современным спортивным инвентарем и оборудованием.</w:t>
      </w:r>
    </w:p>
    <w:p w:rsidR="00F0313C" w:rsidRPr="007D07D7" w:rsidRDefault="00F0313C" w:rsidP="00F0313C">
      <w:pPr>
        <w:tabs>
          <w:tab w:val="left" w:pos="604"/>
        </w:tabs>
        <w:spacing w:before="90" w:line="360" w:lineRule="auto"/>
        <w:ind w:right="799"/>
        <w:rPr>
          <w:rFonts w:ascii="Times New Roman" w:hAnsi="Times New Roman"/>
          <w:color w:val="444444"/>
          <w:sz w:val="24"/>
          <w:szCs w:val="24"/>
        </w:rPr>
      </w:pPr>
      <w:r w:rsidRPr="007D07D7">
        <w:rPr>
          <w:color w:val="170D01"/>
          <w:sz w:val="24"/>
          <w:szCs w:val="24"/>
        </w:rPr>
        <w:t>-</w:t>
      </w:r>
      <w:r w:rsidRPr="007D07D7">
        <w:rPr>
          <w:rFonts w:ascii="Times New Roman" w:hAnsi="Times New Roman"/>
          <w:color w:val="170D01"/>
          <w:sz w:val="24"/>
          <w:szCs w:val="24"/>
        </w:rPr>
        <w:t>взаимодействовать</w:t>
      </w:r>
      <w:r w:rsidRPr="007D07D7">
        <w:rPr>
          <w:rFonts w:ascii="Times New Roman" w:hAnsi="Times New Roman"/>
          <w:color w:val="170D01"/>
          <w:spacing w:val="1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со</w:t>
      </w:r>
      <w:r w:rsidRPr="007D07D7">
        <w:rPr>
          <w:rFonts w:ascii="Times New Roman" w:hAnsi="Times New Roman"/>
          <w:color w:val="170D01"/>
          <w:spacing w:val="1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сверстниками</w:t>
      </w:r>
      <w:r w:rsidRPr="007D07D7">
        <w:rPr>
          <w:rFonts w:ascii="Times New Roman" w:hAnsi="Times New Roman"/>
          <w:color w:val="170D01"/>
          <w:spacing w:val="1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по</w:t>
      </w:r>
      <w:r w:rsidRPr="007D07D7">
        <w:rPr>
          <w:rFonts w:ascii="Times New Roman" w:hAnsi="Times New Roman"/>
          <w:color w:val="170D01"/>
          <w:spacing w:val="1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правилам</w:t>
      </w:r>
      <w:r w:rsidRPr="007D07D7">
        <w:rPr>
          <w:rFonts w:ascii="Times New Roman" w:hAnsi="Times New Roman"/>
          <w:color w:val="170D01"/>
          <w:spacing w:val="1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проведения</w:t>
      </w:r>
      <w:r w:rsidRPr="007D07D7">
        <w:rPr>
          <w:rFonts w:ascii="Times New Roman" w:hAnsi="Times New Roman"/>
          <w:color w:val="170D01"/>
          <w:spacing w:val="1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подвижных</w:t>
      </w:r>
      <w:r w:rsidRPr="007D07D7">
        <w:rPr>
          <w:rFonts w:ascii="Times New Roman" w:hAnsi="Times New Roman"/>
          <w:color w:val="170D01"/>
          <w:spacing w:val="1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игр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соревнований;</w:t>
      </w:r>
    </w:p>
    <w:p w:rsidR="00F0313C" w:rsidRPr="007D07D7" w:rsidRDefault="00F0313C" w:rsidP="00F0313C">
      <w:pPr>
        <w:tabs>
          <w:tab w:val="left" w:pos="670"/>
          <w:tab w:val="left" w:pos="671"/>
        </w:tabs>
        <w:spacing w:before="8" w:line="360" w:lineRule="auto"/>
        <w:ind w:right="801"/>
        <w:rPr>
          <w:rFonts w:ascii="Times New Roman" w:hAnsi="Times New Roman"/>
          <w:color w:val="444444"/>
          <w:sz w:val="24"/>
          <w:szCs w:val="24"/>
        </w:rPr>
      </w:pPr>
      <w:r w:rsidRPr="007D07D7">
        <w:rPr>
          <w:rFonts w:ascii="Times New Roman" w:hAnsi="Times New Roman"/>
          <w:sz w:val="24"/>
          <w:szCs w:val="24"/>
        </w:rPr>
        <w:t>-</w:t>
      </w:r>
      <w:r w:rsidRPr="007D07D7">
        <w:rPr>
          <w:rFonts w:ascii="Times New Roman" w:hAnsi="Times New Roman"/>
          <w:color w:val="170D01"/>
          <w:sz w:val="24"/>
          <w:szCs w:val="24"/>
        </w:rPr>
        <w:t>в</w:t>
      </w:r>
      <w:r w:rsidRPr="007D07D7">
        <w:rPr>
          <w:rFonts w:ascii="Times New Roman" w:hAnsi="Times New Roman"/>
          <w:color w:val="170D01"/>
          <w:spacing w:val="3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доступной</w:t>
      </w:r>
      <w:r w:rsidRPr="007D07D7">
        <w:rPr>
          <w:rFonts w:ascii="Times New Roman" w:hAnsi="Times New Roman"/>
          <w:color w:val="170D01"/>
          <w:spacing w:val="3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форме</w:t>
      </w:r>
      <w:r w:rsidRPr="007D07D7">
        <w:rPr>
          <w:rFonts w:ascii="Times New Roman" w:hAnsi="Times New Roman"/>
          <w:color w:val="170D01"/>
          <w:spacing w:val="3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объяснять</w:t>
      </w:r>
      <w:r w:rsidRPr="007D07D7">
        <w:rPr>
          <w:rFonts w:ascii="Times New Roman" w:hAnsi="Times New Roman"/>
          <w:color w:val="170D01"/>
          <w:spacing w:val="3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правила</w:t>
      </w:r>
      <w:r w:rsidRPr="007D07D7">
        <w:rPr>
          <w:rFonts w:ascii="Times New Roman" w:hAnsi="Times New Roman"/>
          <w:color w:val="170D01"/>
          <w:spacing w:val="3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(технику)</w:t>
      </w:r>
      <w:r w:rsidRPr="007D07D7">
        <w:rPr>
          <w:rFonts w:ascii="Times New Roman" w:hAnsi="Times New Roman"/>
          <w:color w:val="170D01"/>
          <w:spacing w:val="3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выполнения</w:t>
      </w:r>
      <w:r w:rsidRPr="007D07D7">
        <w:rPr>
          <w:rFonts w:ascii="Times New Roman" w:hAnsi="Times New Roman"/>
          <w:color w:val="170D01"/>
          <w:spacing w:val="3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двигательных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действий, анализировать и находить</w:t>
      </w:r>
      <w:r w:rsidRPr="007D07D7">
        <w:rPr>
          <w:rFonts w:ascii="Times New Roman" w:hAnsi="Times New Roman"/>
          <w:color w:val="170D01"/>
          <w:spacing w:val="-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ошибки,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эффективно их</w:t>
      </w:r>
      <w:r w:rsidRPr="007D07D7">
        <w:rPr>
          <w:rFonts w:ascii="Times New Roman" w:hAnsi="Times New Roman"/>
          <w:color w:val="170D01"/>
          <w:spacing w:val="-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исправлять;</w:t>
      </w:r>
    </w:p>
    <w:p w:rsidR="00F0313C" w:rsidRPr="007D07D7" w:rsidRDefault="00F0313C" w:rsidP="00F0313C">
      <w:pPr>
        <w:tabs>
          <w:tab w:val="left" w:pos="604"/>
        </w:tabs>
        <w:spacing w:before="4" w:line="360" w:lineRule="auto"/>
        <w:ind w:right="798"/>
        <w:rPr>
          <w:rFonts w:ascii="Times New Roman" w:hAnsi="Times New Roman"/>
          <w:color w:val="444444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-находить</w:t>
      </w:r>
      <w:r w:rsidRPr="007D07D7">
        <w:rPr>
          <w:rFonts w:ascii="Times New Roman" w:hAnsi="Times New Roman"/>
          <w:color w:val="170D01"/>
          <w:spacing w:val="2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отличительные</w:t>
      </w:r>
      <w:r w:rsidRPr="007D07D7">
        <w:rPr>
          <w:rFonts w:ascii="Times New Roman" w:hAnsi="Times New Roman"/>
          <w:color w:val="170D01"/>
          <w:spacing w:val="2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особенности</w:t>
      </w:r>
      <w:r w:rsidRPr="007D07D7">
        <w:rPr>
          <w:rFonts w:ascii="Times New Roman" w:hAnsi="Times New Roman"/>
          <w:color w:val="170D01"/>
          <w:spacing w:val="2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</w:t>
      </w:r>
      <w:r w:rsidRPr="007D07D7">
        <w:rPr>
          <w:rFonts w:ascii="Times New Roman" w:hAnsi="Times New Roman"/>
          <w:color w:val="170D01"/>
          <w:spacing w:val="2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выполнении</w:t>
      </w:r>
      <w:r w:rsidRPr="007D07D7">
        <w:rPr>
          <w:rFonts w:ascii="Times New Roman" w:hAnsi="Times New Roman"/>
          <w:color w:val="170D01"/>
          <w:spacing w:val="2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двигательного</w:t>
      </w:r>
      <w:r w:rsidRPr="007D07D7">
        <w:rPr>
          <w:rFonts w:ascii="Times New Roman" w:hAnsi="Times New Roman"/>
          <w:color w:val="170D01"/>
          <w:spacing w:val="2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действия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разными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учениками,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выделять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отличительные признаки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 элементы;</w:t>
      </w:r>
    </w:p>
    <w:p w:rsidR="00F0313C" w:rsidRPr="007D07D7" w:rsidRDefault="00F0313C" w:rsidP="00F0313C">
      <w:pPr>
        <w:tabs>
          <w:tab w:val="left" w:pos="604"/>
        </w:tabs>
        <w:spacing w:before="8" w:line="360" w:lineRule="auto"/>
        <w:ind w:right="795"/>
        <w:rPr>
          <w:rFonts w:ascii="Times New Roman" w:hAnsi="Times New Roman"/>
          <w:color w:val="444444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lastRenderedPageBreak/>
        <w:t>-выполнять</w:t>
      </w:r>
      <w:r w:rsidRPr="007D07D7">
        <w:rPr>
          <w:rFonts w:ascii="Times New Roman" w:hAnsi="Times New Roman"/>
          <w:color w:val="170D01"/>
          <w:spacing w:val="4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технические</w:t>
      </w:r>
      <w:r w:rsidRPr="007D07D7">
        <w:rPr>
          <w:rFonts w:ascii="Times New Roman" w:hAnsi="Times New Roman"/>
          <w:color w:val="170D01"/>
          <w:spacing w:val="4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действия</w:t>
      </w:r>
      <w:r w:rsidRPr="007D07D7">
        <w:rPr>
          <w:rFonts w:ascii="Times New Roman" w:hAnsi="Times New Roman"/>
          <w:color w:val="170D01"/>
          <w:spacing w:val="4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из</w:t>
      </w:r>
      <w:r w:rsidRPr="007D07D7">
        <w:rPr>
          <w:rFonts w:ascii="Times New Roman" w:hAnsi="Times New Roman"/>
          <w:color w:val="170D01"/>
          <w:spacing w:val="4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базовых</w:t>
      </w:r>
      <w:r w:rsidRPr="007D07D7">
        <w:rPr>
          <w:rFonts w:ascii="Times New Roman" w:hAnsi="Times New Roman"/>
          <w:color w:val="170D01"/>
          <w:spacing w:val="4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видов</w:t>
      </w:r>
      <w:r w:rsidRPr="007D07D7">
        <w:rPr>
          <w:rFonts w:ascii="Times New Roman" w:hAnsi="Times New Roman"/>
          <w:color w:val="170D01"/>
          <w:spacing w:val="4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спорта,</w:t>
      </w:r>
      <w:r w:rsidRPr="007D07D7">
        <w:rPr>
          <w:rFonts w:ascii="Times New Roman" w:hAnsi="Times New Roman"/>
          <w:color w:val="170D01"/>
          <w:spacing w:val="49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применять</w:t>
      </w:r>
      <w:r w:rsidRPr="007D07D7">
        <w:rPr>
          <w:rFonts w:ascii="Times New Roman" w:hAnsi="Times New Roman"/>
          <w:color w:val="170D01"/>
          <w:spacing w:val="4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их</w:t>
      </w:r>
      <w:r w:rsidRPr="007D07D7">
        <w:rPr>
          <w:rFonts w:ascii="Times New Roman" w:hAnsi="Times New Roman"/>
          <w:color w:val="170D01"/>
          <w:spacing w:val="4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игровой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соревновательной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деятельности;</w:t>
      </w:r>
    </w:p>
    <w:p w:rsidR="00F0313C" w:rsidRPr="007D07D7" w:rsidRDefault="00F0313C" w:rsidP="00F0313C">
      <w:pPr>
        <w:tabs>
          <w:tab w:val="left" w:pos="604"/>
        </w:tabs>
        <w:spacing w:before="3" w:line="360" w:lineRule="auto"/>
        <w:ind w:right="798"/>
        <w:rPr>
          <w:rFonts w:ascii="Times New Roman" w:hAnsi="Times New Roman"/>
          <w:color w:val="444444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-применять</w:t>
      </w:r>
      <w:r w:rsidRPr="007D07D7">
        <w:rPr>
          <w:rFonts w:ascii="Times New Roman" w:hAnsi="Times New Roman"/>
          <w:color w:val="170D01"/>
          <w:spacing w:val="10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жизненно</w:t>
      </w:r>
      <w:r w:rsidRPr="007D07D7">
        <w:rPr>
          <w:rFonts w:ascii="Times New Roman" w:hAnsi="Times New Roman"/>
          <w:color w:val="170D01"/>
          <w:spacing w:val="9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важные</w:t>
      </w:r>
      <w:r w:rsidRPr="007D07D7">
        <w:rPr>
          <w:rFonts w:ascii="Times New Roman" w:hAnsi="Times New Roman"/>
          <w:color w:val="170D01"/>
          <w:spacing w:val="8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двигательные</w:t>
      </w:r>
      <w:r w:rsidRPr="007D07D7">
        <w:rPr>
          <w:rFonts w:ascii="Times New Roman" w:hAnsi="Times New Roman"/>
          <w:color w:val="170D01"/>
          <w:spacing w:val="8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навыки</w:t>
      </w:r>
      <w:r w:rsidRPr="007D07D7">
        <w:rPr>
          <w:rFonts w:ascii="Times New Roman" w:hAnsi="Times New Roman"/>
          <w:color w:val="170D01"/>
          <w:spacing w:val="9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9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умения</w:t>
      </w:r>
      <w:r w:rsidRPr="007D07D7">
        <w:rPr>
          <w:rFonts w:ascii="Times New Roman" w:hAnsi="Times New Roman"/>
          <w:color w:val="170D01"/>
          <w:spacing w:val="9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различными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способами,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различных изменяющихся,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вариативных условиях.</w:t>
      </w:r>
    </w:p>
    <w:p w:rsidR="00F0313C" w:rsidRPr="007D07D7" w:rsidRDefault="00F0313C" w:rsidP="00F0313C">
      <w:pPr>
        <w:pStyle w:val="Heading1"/>
        <w:spacing w:before="10" w:line="360" w:lineRule="auto"/>
        <w:rPr>
          <w:sz w:val="24"/>
          <w:szCs w:val="24"/>
        </w:rPr>
      </w:pPr>
      <w:r w:rsidRPr="007D07D7">
        <w:rPr>
          <w:sz w:val="24"/>
          <w:szCs w:val="24"/>
        </w:rPr>
        <w:t>Предметные</w:t>
      </w:r>
      <w:r w:rsidRPr="007D07D7">
        <w:rPr>
          <w:spacing w:val="-5"/>
          <w:sz w:val="24"/>
          <w:szCs w:val="24"/>
        </w:rPr>
        <w:t xml:space="preserve"> </w:t>
      </w:r>
      <w:r w:rsidRPr="007D07D7">
        <w:rPr>
          <w:sz w:val="24"/>
          <w:szCs w:val="24"/>
        </w:rPr>
        <w:t>результаты.</w:t>
      </w:r>
    </w:p>
    <w:p w:rsidR="00F0313C" w:rsidRPr="007D07D7" w:rsidRDefault="00F0313C" w:rsidP="00F0313C">
      <w:pPr>
        <w:pStyle w:val="a3"/>
        <w:spacing w:line="360" w:lineRule="auto"/>
        <w:rPr>
          <w:sz w:val="24"/>
          <w:szCs w:val="24"/>
        </w:rPr>
      </w:pPr>
      <w:r w:rsidRPr="007D07D7">
        <w:rPr>
          <w:sz w:val="24"/>
          <w:szCs w:val="24"/>
        </w:rPr>
        <w:t>знать,</w:t>
      </w:r>
      <w:r w:rsidRPr="007D07D7">
        <w:rPr>
          <w:spacing w:val="-2"/>
          <w:sz w:val="24"/>
          <w:szCs w:val="24"/>
        </w:rPr>
        <w:t xml:space="preserve"> </w:t>
      </w:r>
      <w:r w:rsidRPr="007D07D7">
        <w:rPr>
          <w:sz w:val="24"/>
          <w:szCs w:val="24"/>
        </w:rPr>
        <w:t>понимать:</w:t>
      </w:r>
    </w:p>
    <w:p w:rsidR="00F0313C" w:rsidRDefault="00F0313C" w:rsidP="00F0313C">
      <w:pPr>
        <w:tabs>
          <w:tab w:val="left" w:pos="1025"/>
          <w:tab w:val="left" w:pos="1026"/>
        </w:tabs>
        <w:spacing w:before="2" w:line="360" w:lineRule="auto"/>
        <w:ind w:right="601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-представлять игры как средство укрепления здоровья, физического развития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физической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подготовки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человека;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before="2" w:line="360" w:lineRule="auto"/>
        <w:ind w:right="601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-оказывать посильную помощь и моральную поддержку сверстникам при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выполнении учебных заданий, доброжелательно и уважительно объяснять</w:t>
      </w:r>
      <w:r w:rsidRPr="007D07D7">
        <w:rPr>
          <w:rFonts w:ascii="Times New Roman" w:hAnsi="Times New Roman"/>
          <w:color w:val="170D01"/>
          <w:spacing w:val="-63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ошибки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способы их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устранения;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ind w:right="758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-организовывать и проводить со сверстниками подвижные игры и элементы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соревнований,</w:t>
      </w:r>
      <w:r w:rsidRPr="007D07D7">
        <w:rPr>
          <w:rFonts w:ascii="Times New Roman" w:hAnsi="Times New Roman"/>
          <w:color w:val="170D01"/>
          <w:spacing w:val="3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осуществлять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их</w:t>
      </w:r>
      <w:r w:rsidRPr="007D07D7">
        <w:rPr>
          <w:rFonts w:ascii="Times New Roman" w:hAnsi="Times New Roman"/>
          <w:color w:val="170D01"/>
          <w:spacing w:val="-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объективное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судейство;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ind w:right="690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-бережно обращаться с инвентарём и оборудованием, соблюдать требования</w:t>
      </w:r>
      <w:r w:rsidRPr="007D07D7">
        <w:rPr>
          <w:rFonts w:ascii="Times New Roman" w:hAnsi="Times New Roman"/>
          <w:color w:val="170D01"/>
          <w:spacing w:val="-63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техники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безопасности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к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местам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проведения;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-организовывать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проводить</w:t>
      </w:r>
      <w:r w:rsidRPr="007D07D7">
        <w:rPr>
          <w:rFonts w:ascii="Times New Roman" w:hAnsi="Times New Roman"/>
          <w:color w:val="170D01"/>
          <w:spacing w:val="-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игры</w:t>
      </w:r>
      <w:r w:rsidRPr="007D07D7">
        <w:rPr>
          <w:rFonts w:ascii="Times New Roman" w:hAnsi="Times New Roman"/>
          <w:color w:val="170D01"/>
          <w:spacing w:val="-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разной</w:t>
      </w:r>
      <w:r w:rsidRPr="007D07D7">
        <w:rPr>
          <w:rFonts w:ascii="Times New Roman" w:hAnsi="Times New Roman"/>
          <w:color w:val="170D01"/>
          <w:spacing w:val="-6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целевой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направленностью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ind w:right="521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-взаимодействовать со сверстниками по правилам проведения подвижных игр</w:t>
      </w:r>
      <w:r w:rsidRPr="007D07D7">
        <w:rPr>
          <w:rFonts w:ascii="Times New Roman" w:hAnsi="Times New Roman"/>
          <w:color w:val="170D01"/>
          <w:spacing w:val="-63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соревнований;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ind w:right="719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-в доступной форме объяснять правила (технику) выполнения двигательных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действий,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анализировать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находить</w:t>
      </w:r>
      <w:r w:rsidRPr="007D07D7">
        <w:rPr>
          <w:rFonts w:ascii="Times New Roman" w:hAnsi="Times New Roman"/>
          <w:color w:val="170D01"/>
          <w:spacing w:val="-5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ошибки, эффективно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их</w:t>
      </w:r>
      <w:r w:rsidRPr="007D07D7">
        <w:rPr>
          <w:rFonts w:ascii="Times New Roman" w:hAnsi="Times New Roman"/>
          <w:color w:val="170D01"/>
          <w:spacing w:val="-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исправлять;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ind w:right="553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-находить отличительные особенности в выполнении двигательного действия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разными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учениками,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выделять отличительные признаки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элементы;</w:t>
      </w:r>
    </w:p>
    <w:p w:rsidR="00F0313C" w:rsidRPr="007D07D7" w:rsidRDefault="00F0313C" w:rsidP="00F0313C">
      <w:pPr>
        <w:tabs>
          <w:tab w:val="left" w:pos="1025"/>
          <w:tab w:val="left" w:pos="1026"/>
        </w:tabs>
        <w:spacing w:line="360" w:lineRule="auto"/>
        <w:ind w:right="818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-выполнять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технические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действия</w:t>
      </w:r>
      <w:r w:rsidRPr="007D07D7">
        <w:rPr>
          <w:rFonts w:ascii="Times New Roman" w:hAnsi="Times New Roman"/>
          <w:color w:val="170D01"/>
          <w:spacing w:val="-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из</w:t>
      </w:r>
      <w:r w:rsidRPr="007D07D7">
        <w:rPr>
          <w:rFonts w:ascii="Times New Roman" w:hAnsi="Times New Roman"/>
          <w:color w:val="170D01"/>
          <w:spacing w:val="-4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базовых</w:t>
      </w:r>
      <w:r w:rsidRPr="007D07D7">
        <w:rPr>
          <w:rFonts w:ascii="Times New Roman" w:hAnsi="Times New Roman"/>
          <w:color w:val="170D01"/>
          <w:spacing w:val="-3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видов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спорта,</w:t>
      </w:r>
      <w:r w:rsidRPr="007D07D7">
        <w:rPr>
          <w:rFonts w:ascii="Times New Roman" w:hAnsi="Times New Roman"/>
          <w:color w:val="170D01"/>
          <w:spacing w:val="-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применять</w:t>
      </w:r>
      <w:r w:rsidRPr="007D07D7">
        <w:rPr>
          <w:rFonts w:ascii="Times New Roman" w:hAnsi="Times New Roman"/>
          <w:color w:val="170D01"/>
          <w:spacing w:val="-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их</w:t>
      </w:r>
      <w:r w:rsidRPr="007D07D7">
        <w:rPr>
          <w:rFonts w:ascii="Times New Roman" w:hAnsi="Times New Roman"/>
          <w:color w:val="170D01"/>
          <w:spacing w:val="-7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игровой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и</w:t>
      </w:r>
      <w:r w:rsidRPr="007D07D7">
        <w:rPr>
          <w:rFonts w:ascii="Times New Roman" w:hAnsi="Times New Roman"/>
          <w:color w:val="170D01"/>
          <w:spacing w:val="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соревновательной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деятельности;</w:t>
      </w:r>
    </w:p>
    <w:p w:rsidR="00F0313C" w:rsidRPr="007D07D7" w:rsidRDefault="00F0313C" w:rsidP="00F0313C">
      <w:pPr>
        <w:shd w:val="clear" w:color="auto" w:fill="FFFFFF"/>
        <w:spacing w:after="347" w:line="360" w:lineRule="auto"/>
        <w:rPr>
          <w:rFonts w:ascii="Times New Roman" w:hAnsi="Times New Roman"/>
          <w:sz w:val="24"/>
          <w:szCs w:val="24"/>
        </w:rPr>
      </w:pPr>
      <w:r w:rsidRPr="007D07D7">
        <w:rPr>
          <w:rFonts w:ascii="Times New Roman" w:hAnsi="Times New Roman"/>
          <w:color w:val="170D01"/>
          <w:sz w:val="24"/>
          <w:szCs w:val="24"/>
        </w:rPr>
        <w:t>применять жизненно важные двигательные навыки и умения различными</w:t>
      </w:r>
      <w:r w:rsidRPr="007D07D7">
        <w:rPr>
          <w:rFonts w:ascii="Times New Roman" w:hAnsi="Times New Roman"/>
          <w:color w:val="170D01"/>
          <w:spacing w:val="-62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способами,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>в</w:t>
      </w:r>
      <w:r w:rsidRPr="007D07D7">
        <w:rPr>
          <w:rFonts w:ascii="Times New Roman" w:hAnsi="Times New Roman"/>
          <w:color w:val="170D01"/>
          <w:spacing w:val="1"/>
          <w:sz w:val="24"/>
          <w:szCs w:val="24"/>
        </w:rPr>
        <w:t xml:space="preserve"> </w:t>
      </w:r>
      <w:r w:rsidRPr="007D07D7">
        <w:rPr>
          <w:rFonts w:ascii="Times New Roman" w:hAnsi="Times New Roman"/>
          <w:color w:val="170D01"/>
          <w:sz w:val="24"/>
          <w:szCs w:val="24"/>
        </w:rPr>
        <w:t xml:space="preserve">различных </w:t>
      </w:r>
      <w:proofErr w:type="spellStart"/>
      <w:r w:rsidRPr="007D07D7">
        <w:rPr>
          <w:rFonts w:ascii="Times New Roman" w:hAnsi="Times New Roman"/>
          <w:color w:val="170D01"/>
          <w:sz w:val="24"/>
          <w:szCs w:val="24"/>
        </w:rPr>
        <w:t>изменяющихся</w:t>
      </w:r>
      <w:proofErr w:type="gramStart"/>
      <w:r w:rsidRPr="007D07D7">
        <w:rPr>
          <w:rFonts w:ascii="Times New Roman" w:hAnsi="Times New Roman"/>
          <w:color w:val="170D01"/>
          <w:sz w:val="24"/>
          <w:szCs w:val="24"/>
        </w:rPr>
        <w:t>,в</w:t>
      </w:r>
      <w:proofErr w:type="gramEnd"/>
      <w:r w:rsidRPr="007D07D7">
        <w:rPr>
          <w:rFonts w:ascii="Times New Roman" w:hAnsi="Times New Roman"/>
          <w:color w:val="170D01"/>
          <w:sz w:val="24"/>
          <w:szCs w:val="24"/>
        </w:rPr>
        <w:t>ариативных</w:t>
      </w:r>
      <w:proofErr w:type="spellEnd"/>
    </w:p>
    <w:p w:rsidR="00F0313C" w:rsidRPr="005979EF" w:rsidRDefault="00F0313C" w:rsidP="00F031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9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Содержание программы </w:t>
      </w:r>
      <w:r w:rsidRPr="005979EF">
        <w:rPr>
          <w:rFonts w:ascii="Times New Roman" w:hAnsi="Times New Roman"/>
          <w:b/>
          <w:bCs/>
          <w:i/>
          <w:sz w:val="28"/>
          <w:szCs w:val="28"/>
          <w:lang w:eastAsia="ar-SA"/>
        </w:rPr>
        <w:t xml:space="preserve"> «</w:t>
      </w:r>
      <w:r w:rsidRPr="005979EF">
        <w:rPr>
          <w:rFonts w:ascii="Times New Roman" w:hAnsi="Times New Roman"/>
          <w:b/>
          <w:bCs/>
          <w:sz w:val="28"/>
          <w:szCs w:val="28"/>
          <w:lang w:eastAsia="ar-SA"/>
        </w:rPr>
        <w:t>Подвижные игры»</w:t>
      </w:r>
    </w:p>
    <w:p w:rsidR="00F0313C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бегом. (6ч)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«Фигуры». Игра «Волки, зайцы, лисы».</w:t>
      </w:r>
    </w:p>
    <w:p w:rsidR="00F0313C" w:rsidRPr="007D07D7" w:rsidRDefault="00F0313C" w:rsidP="00F0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 ОРУ в движении «Мишка на прогулке». Игра «Медведи и пчёлы». Игра «У медведя </w:t>
      </w: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бору».</w:t>
      </w:r>
    </w:p>
    <w:p w:rsidR="00F0313C" w:rsidRPr="007D07D7" w:rsidRDefault="00F0313C" w:rsidP="00F0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«Второй лишний». Игра «Краски».</w:t>
      </w:r>
    </w:p>
    <w:p w:rsidR="00F0313C" w:rsidRPr="007D07D7" w:rsidRDefault="00F0313C" w:rsidP="00F0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с предметами. Игра «Отгадай, чей голос?». Игра «Гуси – лебеди».</w:t>
      </w:r>
    </w:p>
    <w:p w:rsidR="00F0313C" w:rsidRPr="007D07D7" w:rsidRDefault="00F0313C" w:rsidP="00F0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в движении. Игра ««Фигуры». Игра «Волки, зайцы, лисы».</w:t>
      </w:r>
    </w:p>
    <w:p w:rsidR="00F0313C" w:rsidRPr="007D07D7" w:rsidRDefault="00F0313C" w:rsidP="00F0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предметами. Игра» «Третий лишний». Игра «Шишки, жёлуди, орехи».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с мячом. (6 часов)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полу».</w:t>
      </w:r>
    </w:p>
    <w:p w:rsidR="00F0313C" w:rsidRPr="007D07D7" w:rsidRDefault="00F0313C" w:rsidP="00F03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F0313C" w:rsidRPr="007D07D7" w:rsidRDefault="00F0313C" w:rsidP="00F03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мячей».</w:t>
      </w:r>
    </w:p>
    <w:p w:rsidR="00F0313C" w:rsidRPr="007D07D7" w:rsidRDefault="00F0313C" w:rsidP="00F031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мяча. Игра «Мяч соседу». Игра «Подвижная цель».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Игра с прыжками. (4 часа)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</w:t>
      </w:r>
    </w:p>
    <w:p w:rsidR="00F0313C" w:rsidRPr="007D07D7" w:rsidRDefault="00F0313C" w:rsidP="00F0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Комплекс упражнений с длинной скакалкой «Верёвочка». Игра «Удочка»</w:t>
      </w: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.И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 «Лягушата и цапля».</w:t>
      </w:r>
    </w:p>
    <w:p w:rsidR="00F0313C" w:rsidRPr="007D07D7" w:rsidRDefault="00F0313C" w:rsidP="00F0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F0313C" w:rsidRPr="007D07D7" w:rsidRDefault="00F0313C" w:rsidP="00F0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Игры малой подвижности. (5 часов)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Теория.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F0313C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</w:t>
      </w:r>
    </w:p>
    <w:p w:rsidR="00F0313C" w:rsidRPr="007D07D7" w:rsidRDefault="00F0313C" w:rsidP="00F031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</w:t>
      </w:r>
    </w:p>
    <w:p w:rsidR="00F0313C" w:rsidRPr="007D07D7" w:rsidRDefault="00F0313C" w:rsidP="00F031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F0313C" w:rsidRPr="007D07D7" w:rsidRDefault="00F0313C" w:rsidP="00F031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Гимнастические построения, размыкания, фигурная маршировка.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«Построение в шеренгу». Игра «Кто быстрее встанет в круг».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Зимние забавы. (3 часа)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«Скатывание шаров».</w:t>
      </w:r>
    </w:p>
    <w:p w:rsidR="00F0313C" w:rsidRPr="007D07D7" w:rsidRDefault="00F0313C" w:rsidP="00F03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Игра «Гонки </w:t>
      </w: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снежных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комов</w:t>
      </w:r>
      <w:proofErr w:type="spell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F0313C" w:rsidRPr="007D07D7" w:rsidRDefault="00F0313C" w:rsidP="00F03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«Клуб ледяных инженеров».</w:t>
      </w:r>
    </w:p>
    <w:p w:rsidR="00F0313C" w:rsidRPr="007D07D7" w:rsidRDefault="00F0313C" w:rsidP="00F03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«Мяч из круга».</w:t>
      </w:r>
    </w:p>
    <w:p w:rsidR="00F0313C" w:rsidRPr="007D07D7" w:rsidRDefault="00F0313C" w:rsidP="00F03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«Гонка с шайбами».</w:t>
      </w:r>
    </w:p>
    <w:p w:rsidR="00F0313C" w:rsidRPr="007D07D7" w:rsidRDefault="00F0313C" w:rsidP="00F0313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Игра «Черепахи».</w:t>
      </w:r>
    </w:p>
    <w:p w:rsidR="00F0313C" w:rsidRPr="007D07D7" w:rsidRDefault="00F0313C" w:rsidP="00F0313C">
      <w:pPr>
        <w:shd w:val="clear" w:color="auto" w:fill="FFFFFF"/>
        <w:tabs>
          <w:tab w:val="left" w:pos="1650"/>
        </w:tabs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Эстафеты.</w:t>
      </w: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  <w:t xml:space="preserve"> (4 часа)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Беговая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эстафеты.</w:t>
      </w:r>
    </w:p>
    <w:p w:rsidR="00F0313C" w:rsidRPr="007D07D7" w:rsidRDefault="00F0313C" w:rsidP="00F0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F0313C" w:rsidRPr="007D07D7" w:rsidRDefault="00F0313C" w:rsidP="00F0313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Народные игры. (5 часов)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Теория</w:t>
      </w: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F0313C" w:rsidRPr="007D07D7" w:rsidRDefault="00F0313C" w:rsidP="00F03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бан</w:t>
      </w:r>
      <w:proofErr w:type="spell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-б</w:t>
      </w:r>
      <w:proofErr w:type="gramEnd"/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а»</w:t>
      </w:r>
    </w:p>
    <w:p w:rsidR="00F0313C" w:rsidRPr="007D07D7" w:rsidRDefault="00F0313C" w:rsidP="00F03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«Чижик»</w:t>
      </w:r>
    </w:p>
    <w:p w:rsidR="00F0313C" w:rsidRPr="007D07D7" w:rsidRDefault="00F0313C" w:rsidP="00F03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 «Золотые ворота»</w:t>
      </w:r>
    </w:p>
    <w:p w:rsidR="00F0313C" w:rsidRPr="007D07D7" w:rsidRDefault="00F0313C" w:rsidP="00F0313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7D07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"Чехарда".</w:t>
      </w:r>
    </w:p>
    <w:p w:rsidR="00F0313C" w:rsidRPr="005979EF" w:rsidRDefault="00F0313C" w:rsidP="00F0313C">
      <w:pPr>
        <w:shd w:val="clear" w:color="auto" w:fill="FFFFFF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79EF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Календарно-тематическое планирование внеурочной деятельности </w:t>
      </w:r>
    </w:p>
    <w:p w:rsidR="00F0313C" w:rsidRPr="005979EF" w:rsidRDefault="00F0313C" w:rsidP="00F0313C">
      <w:pPr>
        <w:pStyle w:val="a5"/>
        <w:shd w:val="clear" w:color="auto" w:fill="FFFFFF"/>
        <w:ind w:left="720" w:firstLine="0"/>
        <w:rPr>
          <w:b/>
          <w:bCs/>
          <w:color w:val="000000"/>
          <w:sz w:val="28"/>
          <w:szCs w:val="28"/>
        </w:rPr>
      </w:pPr>
      <w:r w:rsidRPr="005979EF">
        <w:rPr>
          <w:b/>
          <w:bCs/>
          <w:color w:val="000000"/>
          <w:sz w:val="28"/>
          <w:szCs w:val="28"/>
        </w:rPr>
        <w:t>« Подвижные игры»</w:t>
      </w:r>
    </w:p>
    <w:p w:rsidR="00F0313C" w:rsidRPr="002D7A3A" w:rsidRDefault="00F0313C" w:rsidP="00F0313C">
      <w:pPr>
        <w:pStyle w:val="a5"/>
        <w:shd w:val="clear" w:color="auto" w:fill="FFFFFF"/>
        <w:ind w:left="720" w:firstLine="0"/>
        <w:rPr>
          <w:color w:val="000000"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954"/>
        <w:gridCol w:w="992"/>
        <w:gridCol w:w="1134"/>
        <w:gridCol w:w="1134"/>
      </w:tblGrid>
      <w:tr w:rsidR="00F0313C" w:rsidRPr="002D2FB9" w:rsidTr="006E73F5">
        <w:trPr>
          <w:trHeight w:val="3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 xml:space="preserve">    Дата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7A3A" w:rsidRDefault="00F0313C" w:rsidP="006E73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F0313C" w:rsidRPr="002D2FB9" w:rsidTr="006E73F5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Default="00F0313C" w:rsidP="006E73F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бегом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6E7B4D" w:rsidRDefault="00F0313C" w:rsidP="006E7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ТБ. Игра «Фигуры».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«Волки, зайцы, лисы».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Комплекс ОРУ в движении «Мишка на прогулке». Игра «У медведя </w:t>
            </w:r>
            <w:proofErr w:type="gramStart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«Второй лишний».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««Фигуры».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«Шишки, жёлуди, орехи».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мячом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по полу».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Перекаты мяча. Комплекс ОРУ с мячом «Мячик».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9.       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«Метко в цель». Игра «Бегуны и метатели».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«Передача мяча в колоннах». Игра «Гонка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«Мяч соседу».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«Подвижная цель».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Игры с прыжками (</w:t>
            </w: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«Прыгающие воробышки».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«Удочка». Игра «Лягушата и цапля».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«Зеркало».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«Выше ножки от земли».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7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малой подвижности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D07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«Альпинисты».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«Красный, зелёный». Игра «Поезд».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«Копна – тропинка – кочки».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«Построение в шеренгу».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«Кто быстрее встанет в круг».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7A3A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забавы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D07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часа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«Гонки </w:t>
            </w:r>
            <w:proofErr w:type="gramStart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снежных</w:t>
            </w:r>
            <w:proofErr w:type="gramEnd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«Мяч из круга».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«Гонка с шайбами».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Эстафеты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правилами проведения эстафет.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Русские народные игры (</w:t>
            </w:r>
            <w:r w:rsidRPr="007D07D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"Чехарда".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«Чижик»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6E7B4D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7B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«Золотые ворота»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2D2FB9" w:rsidTr="006E73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E85C55" w:rsidRDefault="00F0313C" w:rsidP="006E73F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33.   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D07D7" w:rsidRDefault="00F0313C" w:rsidP="006E73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07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 </w:t>
            </w:r>
            <w:r w:rsidRPr="007D07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7D07D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Чехарда</w:t>
            </w:r>
            <w:r w:rsidRPr="007D07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3C" w:rsidRPr="002D7A3A" w:rsidRDefault="00F0313C" w:rsidP="006E73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D7A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E85C55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2D2FB9" w:rsidRDefault="00F0313C" w:rsidP="006E73F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13C" w:rsidRPr="007D07D7" w:rsidRDefault="00F0313C" w:rsidP="00F0313C">
      <w:pPr>
        <w:tabs>
          <w:tab w:val="left" w:pos="372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313C" w:rsidRPr="00F37C9B" w:rsidRDefault="00F0313C" w:rsidP="00F031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D0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F37C9B">
        <w:rPr>
          <w:rFonts w:ascii="Times New Roman" w:hAnsi="Times New Roman"/>
          <w:b/>
          <w:sz w:val="28"/>
          <w:szCs w:val="28"/>
        </w:rPr>
        <w:t>Лист коррекции календарно-тематического планирования</w:t>
      </w:r>
    </w:p>
    <w:p w:rsidR="00F0313C" w:rsidRPr="00771B0B" w:rsidRDefault="00F0313C" w:rsidP="00F031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F37C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6"/>
        <w:tblpPr w:leftFromText="180" w:rightFromText="180" w:vertAnchor="text" w:tblpX="-601" w:tblpY="1"/>
        <w:tblOverlap w:val="never"/>
        <w:tblW w:w="10486" w:type="dxa"/>
        <w:tblLayout w:type="fixed"/>
        <w:tblLook w:val="04A0"/>
      </w:tblPr>
      <w:tblGrid>
        <w:gridCol w:w="959"/>
        <w:gridCol w:w="3717"/>
        <w:gridCol w:w="993"/>
        <w:gridCol w:w="992"/>
        <w:gridCol w:w="1983"/>
        <w:gridCol w:w="1842"/>
      </w:tblGrid>
      <w:tr w:rsidR="00F0313C" w:rsidRPr="00771B0B" w:rsidTr="006E73F5">
        <w:trPr>
          <w:trHeight w:val="59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Способ корректировки</w:t>
            </w:r>
          </w:p>
        </w:tc>
      </w:tr>
      <w:tr w:rsidR="00F0313C" w:rsidRPr="00771B0B" w:rsidTr="006E73F5">
        <w:trPr>
          <w:trHeight w:val="53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B0B">
              <w:rPr>
                <w:rFonts w:ascii="Times New Roman" w:hAnsi="Times New Roman"/>
                <w:sz w:val="24"/>
                <w:szCs w:val="24"/>
              </w:rPr>
              <w:t>дано</w:t>
            </w:r>
          </w:p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13C" w:rsidRPr="00771B0B" w:rsidTr="006E73F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3C" w:rsidRPr="00771B0B" w:rsidRDefault="00F0313C" w:rsidP="006E73F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13C" w:rsidRPr="00771B0B" w:rsidRDefault="00F0313C" w:rsidP="00F0313C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F0313C" w:rsidRPr="00771B0B" w:rsidSect="00F0313C">
          <w:pgSz w:w="11906" w:h="16838"/>
          <w:pgMar w:top="1134" w:right="850" w:bottom="1134" w:left="1701" w:header="709" w:footer="709" w:gutter="0"/>
          <w:cols w:space="720"/>
        </w:sectPr>
      </w:pPr>
    </w:p>
    <w:p w:rsidR="00F0313C" w:rsidRPr="007D07D7" w:rsidRDefault="00F0313C" w:rsidP="00F0313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ar-SA"/>
        </w:rPr>
        <w:sectPr w:rsidR="00F0313C" w:rsidRPr="007D07D7" w:rsidSect="005979EF">
          <w:type w:val="continuous"/>
          <w:pgSz w:w="11910" w:h="16840"/>
          <w:pgMar w:top="1134" w:right="850" w:bottom="1134" w:left="1701" w:header="0" w:footer="1398" w:gutter="0"/>
          <w:cols w:space="720"/>
        </w:sectPr>
      </w:pPr>
    </w:p>
    <w:p w:rsidR="00F0313C" w:rsidRPr="007D07D7" w:rsidRDefault="00F0313C" w:rsidP="00F0313C">
      <w:pPr>
        <w:suppressAutoHyphens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03E8D" w:rsidRDefault="00703E8D"/>
    <w:sectPr w:rsidR="00703E8D" w:rsidSect="005979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2E62895"/>
    <w:multiLevelType w:val="multilevel"/>
    <w:tmpl w:val="2030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13BFC"/>
    <w:multiLevelType w:val="multilevel"/>
    <w:tmpl w:val="0058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C7318"/>
    <w:multiLevelType w:val="multilevel"/>
    <w:tmpl w:val="6BEA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B4F37"/>
    <w:multiLevelType w:val="multilevel"/>
    <w:tmpl w:val="59F8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9B6A5F"/>
    <w:multiLevelType w:val="multilevel"/>
    <w:tmpl w:val="26D4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F850C3"/>
    <w:multiLevelType w:val="multilevel"/>
    <w:tmpl w:val="19EA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214C5"/>
    <w:multiLevelType w:val="multilevel"/>
    <w:tmpl w:val="E87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6F4706"/>
    <w:multiLevelType w:val="multilevel"/>
    <w:tmpl w:val="F60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137703"/>
    <w:multiLevelType w:val="hybridMultilevel"/>
    <w:tmpl w:val="BB6CD3D8"/>
    <w:lvl w:ilvl="0" w:tplc="B21C5BEC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  <w:b w:val="0"/>
        <w:i w:val="0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793D6C03"/>
    <w:multiLevelType w:val="multilevel"/>
    <w:tmpl w:val="FE140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3C"/>
    <w:rsid w:val="006B0BDB"/>
    <w:rsid w:val="006E2D68"/>
    <w:rsid w:val="00703E8D"/>
    <w:rsid w:val="00744CE0"/>
    <w:rsid w:val="007F7708"/>
    <w:rsid w:val="00DA0949"/>
    <w:rsid w:val="00DD7839"/>
    <w:rsid w:val="00F0313C"/>
    <w:rsid w:val="00FC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3C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031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F0313C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F0313C"/>
    <w:pPr>
      <w:widowControl w:val="0"/>
      <w:autoSpaceDE w:val="0"/>
      <w:autoSpaceDN w:val="0"/>
      <w:spacing w:before="72" w:after="0" w:line="240" w:lineRule="auto"/>
      <w:ind w:left="319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F0313C"/>
    <w:pPr>
      <w:widowControl w:val="0"/>
      <w:autoSpaceDE w:val="0"/>
      <w:autoSpaceDN w:val="0"/>
      <w:spacing w:after="0" w:line="240" w:lineRule="auto"/>
      <w:ind w:left="603" w:hanging="284"/>
    </w:pPr>
    <w:rPr>
      <w:rFonts w:ascii="Times New Roman" w:eastAsia="Times New Roman" w:hAnsi="Times New Roman"/>
    </w:rPr>
  </w:style>
  <w:style w:type="paragraph" w:customStyle="1" w:styleId="2">
    <w:name w:val="стиль2"/>
    <w:basedOn w:val="a"/>
    <w:semiHidden/>
    <w:rsid w:val="00F0313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6">
    <w:name w:val="Table Grid"/>
    <w:basedOn w:val="a1"/>
    <w:rsid w:val="00F03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F03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F0313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C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71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3130</Words>
  <Characters>17846</Characters>
  <Application>Microsoft Office Word</Application>
  <DocSecurity>0</DocSecurity>
  <Lines>148</Lines>
  <Paragraphs>41</Paragraphs>
  <ScaleCrop>false</ScaleCrop>
  <Company>Grizli777</Company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5</cp:revision>
  <cp:lastPrinted>2023-09-14T17:44:00Z</cp:lastPrinted>
  <dcterms:created xsi:type="dcterms:W3CDTF">2023-09-11T16:26:00Z</dcterms:created>
  <dcterms:modified xsi:type="dcterms:W3CDTF">2023-09-25T17:49:00Z</dcterms:modified>
</cp:coreProperties>
</file>